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62C" w:rsidRPr="000E462C" w:rsidRDefault="000E462C" w:rsidP="00855063">
      <w:pPr>
        <w:rPr>
          <w:rFonts w:ascii="Times New Roman" w:hAnsi="Times New Roman" w:cs="Times New Roman"/>
          <w:b/>
          <w:szCs w:val="24"/>
        </w:rPr>
      </w:pPr>
      <w:r w:rsidRPr="000E462C">
        <w:rPr>
          <w:rFonts w:ascii="Times New Roman" w:hAnsi="Times New Roman" w:cs="Times New Roman"/>
          <w:b/>
          <w:szCs w:val="24"/>
        </w:rPr>
        <w:t xml:space="preserve">Cooperative and Collaborative Learning </w:t>
      </w:r>
    </w:p>
    <w:p w:rsidR="00855063" w:rsidRPr="000E462C" w:rsidRDefault="000E462C" w:rsidP="00855063">
      <w:pPr>
        <w:rPr>
          <w:rFonts w:ascii="Times New Roman" w:hAnsi="Times New Roman" w:cs="Times New Roman"/>
          <w:szCs w:val="24"/>
        </w:rPr>
      </w:pPr>
      <w:r w:rsidRPr="000E462C">
        <w:rPr>
          <w:rFonts w:ascii="Times New Roman" w:hAnsi="Times New Roman" w:cs="Times New Roman"/>
          <w:szCs w:val="24"/>
        </w:rPr>
        <w:t>T</w:t>
      </w:r>
      <w:r w:rsidR="00855063" w:rsidRPr="000E462C">
        <w:rPr>
          <w:rFonts w:ascii="Times New Roman" w:hAnsi="Times New Roman" w:cs="Times New Roman"/>
          <w:szCs w:val="24"/>
        </w:rPr>
        <w:t>wo important topics related to integrated STEM education</w:t>
      </w:r>
      <w:r w:rsidRPr="000E462C">
        <w:rPr>
          <w:rFonts w:ascii="Times New Roman" w:hAnsi="Times New Roman" w:cs="Times New Roman"/>
          <w:szCs w:val="24"/>
        </w:rPr>
        <w:t xml:space="preserve"> </w:t>
      </w:r>
      <w:r>
        <w:rPr>
          <w:rFonts w:ascii="Times New Roman" w:hAnsi="Times New Roman" w:cs="Times New Roman"/>
          <w:szCs w:val="24"/>
        </w:rPr>
        <w:t xml:space="preserve">are </w:t>
      </w:r>
      <w:r w:rsidR="00855063" w:rsidRPr="000E462C">
        <w:rPr>
          <w:rFonts w:ascii="Times New Roman" w:hAnsi="Times New Roman" w:cs="Times New Roman"/>
          <w:szCs w:val="24"/>
        </w:rPr>
        <w:t>cooperative and collaborative learning.</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Collaborative learning strategies are an essential element of project</w:t>
      </w:r>
      <w:r w:rsidR="000E462C">
        <w:rPr>
          <w:rFonts w:ascii="Times New Roman" w:hAnsi="Times New Roman" w:cs="Times New Roman"/>
          <w:szCs w:val="24"/>
        </w:rPr>
        <w:t>-</w:t>
      </w:r>
      <w:r w:rsidRPr="000E462C">
        <w:rPr>
          <w:rFonts w:ascii="Times New Roman" w:hAnsi="Times New Roman" w:cs="Times New Roman"/>
          <w:szCs w:val="24"/>
        </w:rPr>
        <w:t>based learning and integrated STEM</w:t>
      </w:r>
      <w:r w:rsidR="000E462C" w:rsidRPr="000E462C">
        <w:rPr>
          <w:rFonts w:ascii="Times New Roman" w:hAnsi="Times New Roman" w:cs="Times New Roman"/>
          <w:szCs w:val="24"/>
        </w:rPr>
        <w:t xml:space="preserve"> instruction</w:t>
      </w:r>
      <w:r w:rsidRPr="000E462C">
        <w:rPr>
          <w:rFonts w:ascii="Times New Roman" w:hAnsi="Times New Roman" w:cs="Times New Roman"/>
          <w:szCs w:val="24"/>
        </w:rPr>
        <w:t>. In fact, effective collaborative learning is essential for inquiry-based learning, simulations, case studies, peer teaching, small group discussions and many other teaching strategies that ask students to work as a team or group. There is some confusion about what the difference is between cooperative and collaborative learning. In fact, cooperative learning is a type of collaborative learning, which is why at first glance, the two might seem similar.</w:t>
      </w:r>
    </w:p>
    <w:p w:rsidR="000E462C" w:rsidRPr="000E462C" w:rsidRDefault="000E462C" w:rsidP="00855063">
      <w:pPr>
        <w:rPr>
          <w:rFonts w:ascii="Times New Roman" w:hAnsi="Times New Roman" w:cs="Times New Roman"/>
          <w:szCs w:val="24"/>
        </w:rPr>
      </w:pPr>
      <w:r w:rsidRPr="000E462C">
        <w:rPr>
          <w:rFonts w:ascii="Times New Roman" w:hAnsi="Times New Roman" w:cs="Times New Roman"/>
          <w:szCs w:val="24"/>
        </w:rPr>
        <w:t>First, w</w:t>
      </w:r>
      <w:r w:rsidR="00855063" w:rsidRPr="000E462C">
        <w:rPr>
          <w:rFonts w:ascii="Times New Roman" w:hAnsi="Times New Roman" w:cs="Times New Roman"/>
          <w:szCs w:val="24"/>
        </w:rPr>
        <w:t>atch this short video on the difference between cooperative and collaborative learning</w:t>
      </w:r>
      <w:r w:rsidRPr="000E462C">
        <w:rPr>
          <w:rFonts w:ascii="Times New Roman" w:hAnsi="Times New Roman" w:cs="Times New Roman"/>
          <w:szCs w:val="24"/>
        </w:rPr>
        <w:t xml:space="preserve"> – </w:t>
      </w:r>
    </w:p>
    <w:p w:rsidR="00855063" w:rsidRPr="000E462C" w:rsidRDefault="00EA31FD" w:rsidP="00855063">
      <w:pPr>
        <w:rPr>
          <w:rFonts w:ascii="Times New Roman" w:hAnsi="Times New Roman" w:cs="Times New Roman"/>
          <w:szCs w:val="24"/>
        </w:rPr>
      </w:pPr>
      <w:hyperlink r:id="rId4" w:history="1">
        <w:r w:rsidR="000E462C" w:rsidRPr="000E462C">
          <w:rPr>
            <w:rStyle w:val="Hyperlink"/>
            <w:rFonts w:ascii="Times New Roman" w:hAnsi="Times New Roman" w:cs="Times New Roman"/>
            <w:szCs w:val="24"/>
          </w:rPr>
          <w:t>https://www.youtube.com/watch?v=Gr5mAboH1Kk&amp;feature=youtu.be</w:t>
        </w:r>
      </w:hyperlink>
    </w:p>
    <w:p w:rsidR="000E462C" w:rsidRPr="000E462C" w:rsidRDefault="00855063" w:rsidP="00855063">
      <w:pPr>
        <w:rPr>
          <w:rFonts w:ascii="Times New Roman" w:hAnsi="Times New Roman" w:cs="Times New Roman"/>
          <w:szCs w:val="24"/>
        </w:rPr>
      </w:pPr>
      <w:r w:rsidRPr="000E462C">
        <w:rPr>
          <w:rFonts w:ascii="Times New Roman" w:hAnsi="Times New Roman" w:cs="Times New Roman"/>
          <w:szCs w:val="24"/>
        </w:rPr>
        <w:t xml:space="preserve">The difference between cooperative learning and collaborative learning is that, in cooperative learning, participants are responsible for a specific section of their own learning and success, </w:t>
      </w:r>
      <w:r w:rsidR="000E462C" w:rsidRPr="000E462C">
        <w:rPr>
          <w:rFonts w:ascii="Times New Roman" w:hAnsi="Times New Roman" w:cs="Times New Roman"/>
          <w:szCs w:val="24"/>
        </w:rPr>
        <w:t>and</w:t>
      </w:r>
      <w:r w:rsidRPr="000E462C">
        <w:rPr>
          <w:rFonts w:ascii="Times New Roman" w:hAnsi="Times New Roman" w:cs="Times New Roman"/>
          <w:szCs w:val="24"/>
        </w:rPr>
        <w:t xml:space="preserve"> that of the </w:t>
      </w:r>
      <w:r w:rsidR="000E462C" w:rsidRPr="000E462C">
        <w:rPr>
          <w:rFonts w:ascii="Times New Roman" w:hAnsi="Times New Roman" w:cs="Times New Roman"/>
          <w:szCs w:val="24"/>
        </w:rPr>
        <w:t>group (as a whole)</w:t>
      </w:r>
      <w:r w:rsidRPr="000E462C">
        <w:rPr>
          <w:rFonts w:ascii="Times New Roman" w:hAnsi="Times New Roman" w:cs="Times New Roman"/>
          <w:szCs w:val="24"/>
        </w:rPr>
        <w:t xml:space="preserve">. They must use their knowledge and resources to make sure that all team members understand the concepts that they are learning. The roles and structure of cooperative learning are </w:t>
      </w:r>
      <w:r w:rsidR="000E462C" w:rsidRPr="000E462C">
        <w:rPr>
          <w:rFonts w:ascii="Times New Roman" w:hAnsi="Times New Roman" w:cs="Times New Roman"/>
          <w:szCs w:val="24"/>
        </w:rPr>
        <w:t>predefined and</w:t>
      </w:r>
      <w:r w:rsidRPr="000E462C">
        <w:rPr>
          <w:rFonts w:ascii="Times New Roman" w:hAnsi="Times New Roman" w:cs="Times New Roman"/>
          <w:szCs w:val="24"/>
        </w:rPr>
        <w:t xml:space="preserve"> are often likened to the cast and crew of a theatre production</w:t>
      </w:r>
      <w:r w:rsidR="000E462C" w:rsidRPr="000E462C">
        <w:rPr>
          <w:rFonts w:ascii="Times New Roman" w:hAnsi="Times New Roman" w:cs="Times New Roman"/>
          <w:szCs w:val="24"/>
        </w:rPr>
        <w:t xml:space="preserve"> - t</w:t>
      </w:r>
      <w:r w:rsidRPr="000E462C">
        <w:rPr>
          <w:rFonts w:ascii="Times New Roman" w:hAnsi="Times New Roman" w:cs="Times New Roman"/>
          <w:szCs w:val="24"/>
        </w:rPr>
        <w:t xml:space="preserve">he success of the show depends on </w:t>
      </w:r>
      <w:r w:rsidR="000E462C" w:rsidRPr="000E462C">
        <w:rPr>
          <w:rFonts w:ascii="Times New Roman" w:hAnsi="Times New Roman" w:cs="Times New Roman"/>
          <w:szCs w:val="24"/>
        </w:rPr>
        <w:t>each</w:t>
      </w:r>
      <w:r w:rsidRPr="000E462C">
        <w:rPr>
          <w:rFonts w:ascii="Times New Roman" w:hAnsi="Times New Roman" w:cs="Times New Roman"/>
          <w:szCs w:val="24"/>
        </w:rPr>
        <w:t xml:space="preserve"> of the interconnected roles supporting </w:t>
      </w:r>
      <w:r w:rsidR="000E462C" w:rsidRPr="000E462C">
        <w:rPr>
          <w:rFonts w:ascii="Times New Roman" w:hAnsi="Times New Roman" w:cs="Times New Roman"/>
          <w:szCs w:val="24"/>
        </w:rPr>
        <w:t>one an</w:t>
      </w:r>
      <w:r w:rsidRPr="000E462C">
        <w:rPr>
          <w:rFonts w:ascii="Times New Roman" w:hAnsi="Times New Roman" w:cs="Times New Roman"/>
          <w:szCs w:val="24"/>
        </w:rPr>
        <w:t xml:space="preserve">other, but there is a director overseeing the project closely. </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 xml:space="preserve">In collaborative learning, individual participants must also take responsibility for their </w:t>
      </w:r>
      <w:bookmarkStart w:id="0" w:name="_GoBack"/>
      <w:bookmarkEnd w:id="0"/>
      <w:r w:rsidRPr="000E462C">
        <w:rPr>
          <w:rFonts w:ascii="Times New Roman" w:hAnsi="Times New Roman" w:cs="Times New Roman"/>
          <w:szCs w:val="24"/>
        </w:rPr>
        <w:t>team learning and succeeding, but their roles, resources, and organization is left up to them. There is no director to administer the rules of engagement, so the group itself must self-direct.</w:t>
      </w:r>
    </w:p>
    <w:p w:rsidR="000E462C" w:rsidRPr="000E462C" w:rsidRDefault="000E462C" w:rsidP="00855063">
      <w:pPr>
        <w:rPr>
          <w:rFonts w:ascii="Times New Roman" w:hAnsi="Times New Roman" w:cs="Times New Roman"/>
          <w:szCs w:val="24"/>
        </w:rPr>
      </w:pPr>
      <w:r w:rsidRPr="000E462C">
        <w:rPr>
          <w:rFonts w:ascii="Times New Roman" w:hAnsi="Times New Roman" w:cs="Times New Roman"/>
          <w:szCs w:val="24"/>
        </w:rPr>
        <w:t>Next, w</w:t>
      </w:r>
      <w:r w:rsidR="00855063" w:rsidRPr="000E462C">
        <w:rPr>
          <w:rFonts w:ascii="Times New Roman" w:hAnsi="Times New Roman" w:cs="Times New Roman"/>
          <w:szCs w:val="24"/>
        </w:rPr>
        <w:t>atch this short video on collaborative learning</w:t>
      </w:r>
      <w:r w:rsidRPr="000E462C">
        <w:rPr>
          <w:rFonts w:ascii="Times New Roman" w:hAnsi="Times New Roman" w:cs="Times New Roman"/>
          <w:szCs w:val="24"/>
        </w:rPr>
        <w:t xml:space="preserve"> – </w:t>
      </w:r>
    </w:p>
    <w:p w:rsidR="00855063" w:rsidRPr="000E462C" w:rsidRDefault="00EA31FD" w:rsidP="00855063">
      <w:pPr>
        <w:rPr>
          <w:rFonts w:ascii="Times New Roman" w:hAnsi="Times New Roman" w:cs="Times New Roman"/>
          <w:szCs w:val="24"/>
        </w:rPr>
      </w:pPr>
      <w:hyperlink r:id="rId5" w:history="1">
        <w:r w:rsidR="000E462C" w:rsidRPr="000E462C">
          <w:rPr>
            <w:rStyle w:val="Hyperlink"/>
            <w:rFonts w:ascii="Times New Roman" w:hAnsi="Times New Roman" w:cs="Times New Roman"/>
            <w:szCs w:val="24"/>
          </w:rPr>
          <w:t>https://www.youtube.com/watch?v=KT2TQGFWcko&amp;feature=youtu.be</w:t>
        </w:r>
      </w:hyperlink>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When using collaborative learning approaches: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1. We do not simply put students in groups or teams with vague directions to discuss a topic (I like to call that the perpetuation of ignorance). Instead, focus the discussions with a question or topical conflict.</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2. We establish groups/teams that have a purpose</w:t>
      </w:r>
      <w:r w:rsidR="000E462C" w:rsidRPr="000E462C">
        <w:rPr>
          <w:rFonts w:ascii="Times New Roman" w:hAnsi="Times New Roman" w:cs="Times New Roman"/>
          <w:szCs w:val="24"/>
        </w:rPr>
        <w:t xml:space="preserve"> and h</w:t>
      </w:r>
      <w:r w:rsidRPr="000E462C">
        <w:rPr>
          <w:rFonts w:ascii="Times New Roman" w:hAnsi="Times New Roman" w:cs="Times New Roman"/>
          <w:szCs w:val="24"/>
        </w:rPr>
        <w:t>ave a learning objective in mind: Would it make more sense to assign groups randomly, to allow peers to organize themselves into groups, to place students together with those whose performance has been similar? There are rationales for each of the preceding; just be sure your strategy is not arbitrary.</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3. We always require a product of group or teamwork, even if it is as informal as a brief summary of their discussion. Accountability will motivate students put in their full effort and the product will serve as a means of assessing their understanding.</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4. We consider methods for assigning roles, but resist appointing a “leader,” upon whom more responsibility will fall than his or her peers. Instead, think about roles that share work (e.g., facilitator, recording secretary, spokesperson).</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5. As with any method, we are wary of overuse. If each class meeting relies on group or teamwork learning may be no more lasting than if each class relied exclusively on uninterrupted lectures.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6. Always prepare and distribute a grading rubric for collaborative projects that informs the student in advance of the methods that will be used to rate their performance.</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lastRenderedPageBreak/>
        <w:t>Research shows that educational experiences that are active, social, contextual, engaging, and student-owned lead to deeper learning. The benefits of collaborative learning include:</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Development of higher-level thinking, oral communication, self-management, and leadership skills.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Promotion of student-faculty interaction.</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Increase in student retention, self-esteem, and responsibility.</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Exposure to and an increase in understanding of diverse perspectives.</w:t>
      </w:r>
    </w:p>
    <w:p w:rsidR="00855063" w:rsidRPr="000E462C" w:rsidRDefault="00855063" w:rsidP="00855063">
      <w:pPr>
        <w:rPr>
          <w:rFonts w:ascii="Times New Roman" w:hAnsi="Times New Roman" w:cs="Times New Roman"/>
          <w:szCs w:val="24"/>
        </w:rPr>
      </w:pPr>
      <w:r w:rsidRPr="000E462C">
        <w:rPr>
          <w:rFonts w:ascii="Times New Roman" w:hAnsi="Times New Roman" w:cs="Times New Roman"/>
          <w:szCs w:val="24"/>
        </w:rPr>
        <w:t>•</w:t>
      </w:r>
      <w:r w:rsidRPr="000E462C">
        <w:rPr>
          <w:rFonts w:ascii="Times New Roman" w:hAnsi="Times New Roman" w:cs="Times New Roman"/>
          <w:szCs w:val="24"/>
        </w:rPr>
        <w:tab/>
        <w:t>Preparation for real life social and employment situations.</w:t>
      </w:r>
    </w:p>
    <w:p w:rsidR="00855063" w:rsidRPr="000E462C" w:rsidRDefault="00855063" w:rsidP="00855063">
      <w:pPr>
        <w:rPr>
          <w:rFonts w:ascii="Times New Roman" w:hAnsi="Times New Roman" w:cs="Times New Roman"/>
          <w:szCs w:val="24"/>
        </w:rPr>
      </w:pPr>
    </w:p>
    <w:p w:rsidR="00A30BF4" w:rsidRPr="000E462C" w:rsidRDefault="00EA31FD">
      <w:pPr>
        <w:rPr>
          <w:rFonts w:ascii="Times New Roman" w:hAnsi="Times New Roman" w:cs="Times New Roman"/>
          <w:szCs w:val="24"/>
        </w:rPr>
      </w:pPr>
    </w:p>
    <w:sectPr w:rsidR="00A30BF4" w:rsidRPr="000E462C" w:rsidSect="000E46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63"/>
    <w:rsid w:val="00044BE7"/>
    <w:rsid w:val="000E462C"/>
    <w:rsid w:val="00471EB9"/>
    <w:rsid w:val="007B32B9"/>
    <w:rsid w:val="00855063"/>
    <w:rsid w:val="009C3545"/>
    <w:rsid w:val="00CE1E09"/>
    <w:rsid w:val="00DC5AA4"/>
    <w:rsid w:val="00EA3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D20C8-642D-4BF4-BC0F-3139583C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62C"/>
    <w:rPr>
      <w:color w:val="0563C1" w:themeColor="hyperlink"/>
      <w:u w:val="single"/>
    </w:rPr>
  </w:style>
  <w:style w:type="character" w:styleId="UnresolvedMention">
    <w:name w:val="Unresolved Mention"/>
    <w:basedOn w:val="DefaultParagraphFont"/>
    <w:uiPriority w:val="99"/>
    <w:semiHidden/>
    <w:unhideWhenUsed/>
    <w:rsid w:val="000E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T2TQGFWcko&amp;feature=youtu.be" TargetMode="External"/><Relationship Id="rId4" Type="http://schemas.openxmlformats.org/officeDocument/2006/relationships/hyperlink" Target="https://www.youtube.com/watch?v=Gr5mAboH1Kk&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3</cp:revision>
  <dcterms:created xsi:type="dcterms:W3CDTF">2021-04-07T15:50:00Z</dcterms:created>
  <dcterms:modified xsi:type="dcterms:W3CDTF">2021-11-22T15:34:00Z</dcterms:modified>
</cp:coreProperties>
</file>