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F132E1" w:rsidRPr="00965E82">
        <w:rPr>
          <w:rFonts w:ascii="Arial Narrow" w:hAnsi="Arial Narrow" w:cstheme="minorHAnsi"/>
        </w:rPr>
        <w:t xml:space="preserve">(individually or with a </w:t>
      </w:r>
      <w:r w:rsidR="00354A68" w:rsidRPr="00965E82">
        <w:rPr>
          <w:rFonts w:ascii="Arial Narrow" w:hAnsi="Arial Narrow" w:cstheme="minorHAnsi"/>
        </w:rPr>
        <w:t>small team -</w:t>
      </w:r>
      <w:r w:rsidR="00A22A28">
        <w:rPr>
          <w:rFonts w:ascii="Arial Narrow" w:hAnsi="Arial Narrow" w:cstheme="minorHAnsi"/>
        </w:rPr>
        <w:t xml:space="preserve"> </w:t>
      </w:r>
      <w:r w:rsidR="00923B44" w:rsidRPr="00965E82">
        <w:rPr>
          <w:rFonts w:ascii="Arial Narrow" w:hAnsi="Arial Narrow" w:cstheme="minorHAnsi"/>
        </w:rPr>
        <w:t>2-3 persons</w:t>
      </w:r>
      <w:r w:rsidR="00F132E1" w:rsidRPr="00965E82">
        <w:rPr>
          <w:rFonts w:ascii="Arial Narrow" w:hAnsi="Arial Narrow" w:cstheme="minorHAnsi"/>
        </w:rPr>
        <w:t xml:space="preserve">) </w:t>
      </w:r>
      <w:r w:rsidRPr="00965E82">
        <w:rPr>
          <w:rFonts w:ascii="Arial Narrow" w:hAnsi="Arial Narrow" w:cstheme="minorHAnsi"/>
        </w:rPr>
        <w:t xml:space="preserve">will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</w:t>
      </w:r>
      <w:proofErr w:type="gramStart"/>
      <w:r w:rsidR="00E63CC5" w:rsidRPr="00965E82">
        <w:rPr>
          <w:rFonts w:ascii="Arial Narrow" w:hAnsi="Arial Narrow" w:cstheme="minorHAnsi"/>
        </w:rPr>
        <w:t>problem solving</w:t>
      </w:r>
      <w:proofErr w:type="gramEnd"/>
      <w:r w:rsidR="00E63CC5" w:rsidRPr="00965E82">
        <w:rPr>
          <w:rFonts w:ascii="Arial Narrow" w:hAnsi="Arial Narrow" w:cstheme="minorHAnsi"/>
        </w:rPr>
        <w:t xml:space="preserve"> material. </w:t>
      </w:r>
      <w:r w:rsidR="004F559E" w:rsidRPr="00965E82">
        <w:rPr>
          <w:rFonts w:ascii="Arial Narrow" w:hAnsi="Arial Narrow" w:cstheme="minorHAnsi"/>
        </w:rPr>
        <w:t xml:space="preserve"> </w:t>
      </w:r>
      <w:bookmarkStart w:id="0" w:name="_GoBack"/>
      <w:bookmarkEnd w:id="0"/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KEVA Planks, </w:t>
      </w:r>
      <w:r w:rsidR="001C7363" w:rsidRPr="00965E82">
        <w:rPr>
          <w:rFonts w:ascii="Arial Narrow" w:hAnsi="Arial Narrow" w:cstheme="minorHAnsi"/>
        </w:rPr>
        <w:t xml:space="preserve">Legos,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>)</w:t>
      </w:r>
      <w:proofErr w:type="gramStart"/>
      <w:r w:rsidRPr="00965E82">
        <w:rPr>
          <w:rFonts w:ascii="Arial Narrow" w:hAnsi="Arial Narrow" w:cstheme="minorHAnsi"/>
        </w:rPr>
        <w:t xml:space="preserve">. </w:t>
      </w:r>
      <w:proofErr w:type="gramEnd"/>
      <w:r w:rsidRPr="00965E82">
        <w:rPr>
          <w:rFonts w:ascii="Arial Narrow" w:hAnsi="Arial Narrow" w:cstheme="minorHAnsi"/>
        </w:rPr>
        <w:t xml:space="preserve">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proofErr w:type="gramStart"/>
      <w:r w:rsidRPr="00965E82">
        <w:rPr>
          <w:rFonts w:ascii="Arial Narrow" w:hAnsi="Arial Narrow" w:cstheme="minorHAnsi"/>
        </w:rPr>
        <w:t xml:space="preserve">. </w:t>
      </w:r>
      <w:proofErr w:type="gramEnd"/>
      <w:r w:rsidRPr="00965E82">
        <w:rPr>
          <w:rFonts w:ascii="Arial Narrow" w:hAnsi="Arial Narrow" w:cstheme="minorHAnsi"/>
        </w:rPr>
        <w:t xml:space="preserve">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For example: The </w:t>
      </w:r>
      <w:proofErr w:type="gramStart"/>
      <w:r w:rsidRPr="00965E82">
        <w:rPr>
          <w:rFonts w:ascii="Arial Narrow" w:hAnsi="Arial Narrow" w:cstheme="minorHAnsi"/>
        </w:rPr>
        <w:t>second grade</w:t>
      </w:r>
      <w:proofErr w:type="gramEnd"/>
      <w:r w:rsidRPr="00965E82">
        <w:rPr>
          <w:rFonts w:ascii="Arial Narrow" w:hAnsi="Arial Narrow" w:cstheme="minorHAnsi"/>
        </w:rPr>
        <w:t xml:space="preserve">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>You might consider how you could also integrate a math</w:t>
      </w:r>
      <w:r w:rsidR="00B56E59">
        <w:rPr>
          <w:rFonts w:ascii="Arial Narrow" w:hAnsi="Arial Narrow" w:cs="Arial"/>
          <w:bCs/>
        </w:rPr>
        <w:t>ematics</w:t>
      </w:r>
      <w:r w:rsidRPr="00965E82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C878EA">
      <w:pPr>
        <w:ind w:left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</w:t>
      </w:r>
      <w:r w:rsidR="00265FC0">
        <w:rPr>
          <w:rFonts w:ascii="Arial Narrow" w:hAnsi="Arial Narrow" w:cstheme="minorHAnsi"/>
        </w:rPr>
        <w:t xml:space="preserve"> and how you would assess this activity</w:t>
      </w:r>
      <w:r w:rsidR="00487EE9" w:rsidRPr="00965E82">
        <w:rPr>
          <w:rFonts w:ascii="Arial Narrow" w:hAnsi="Arial Narrow" w:cstheme="minorHAnsi"/>
        </w:rPr>
        <w:t>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A22A28">
        <w:rPr>
          <w:rFonts w:ascii="Arial Narrow" w:hAnsi="Arial Narrow" w:cstheme="minorHAnsi"/>
        </w:rPr>
        <w:t xml:space="preserve">of high quality (good lighting, appropriate and consistent backgrounds, etc.)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</w:t>
      </w:r>
      <w:r w:rsidR="00A22A28">
        <w:rPr>
          <w:rFonts w:ascii="Arial Narrow" w:hAnsi="Arial Narrow" w:cstheme="minorHAnsi"/>
        </w:rPr>
        <w:t>multiple</w:t>
      </w:r>
      <w:r w:rsidR="00354A68" w:rsidRPr="00965E82">
        <w:rPr>
          <w:rFonts w:ascii="Arial Narrow" w:hAnsi="Arial Narrow" w:cstheme="minorHAnsi"/>
        </w:rPr>
        <w:t xml:space="preserve"> </w:t>
      </w:r>
      <w:r w:rsidR="00A22A28">
        <w:rPr>
          <w:rFonts w:ascii="Arial Narrow" w:hAnsi="Arial Narrow" w:cstheme="minorHAnsi"/>
        </w:rPr>
        <w:t xml:space="preserve">exemplary </w:t>
      </w:r>
      <w:r w:rsidR="00354A68" w:rsidRPr="00965E82">
        <w:rPr>
          <w:rFonts w:ascii="Arial Narrow" w:hAnsi="Arial Narrow" w:cstheme="minorHAnsi"/>
        </w:rPr>
        <w:t>potential solution</w:t>
      </w:r>
      <w:r w:rsidR="00A22A28">
        <w:rPr>
          <w:rFonts w:ascii="Arial Narrow" w:hAnsi="Arial Narrow" w:cstheme="minorHAnsi"/>
        </w:rPr>
        <w:t>s</w:t>
      </w:r>
      <w:r w:rsidR="00354A68" w:rsidRPr="00965E82">
        <w:rPr>
          <w:rFonts w:ascii="Arial Narrow" w:hAnsi="Arial Narrow" w:cstheme="minorHAnsi"/>
        </w:rPr>
        <w:t xml:space="preserve">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="00265FC0">
        <w:rPr>
          <w:rFonts w:ascii="Arial Narrow" w:hAnsi="Arial Narrow" w:cstheme="minorHAnsi"/>
        </w:rPr>
        <w:t>1-2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The engineering design problem that students will solve; </w:t>
      </w:r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C878EA" w:rsidRDefault="00C878EA" w:rsidP="000A4BD4">
      <w:pPr>
        <w:ind w:left="-720"/>
        <w:jc w:val="center"/>
        <w:rPr>
          <w:rFonts w:ascii="Arial Narrow" w:hAnsi="Arial Narrow" w:cstheme="minorHAnsi"/>
          <w:b/>
          <w:sz w:val="28"/>
          <w:szCs w:val="36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000401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10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proofErr w:type="gramStart"/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10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20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30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265FC0">
              <w:rPr>
                <w:rFonts w:ascii="Arial Narrow" w:hAnsi="Arial Narrow"/>
                <w:sz w:val="14"/>
                <w:szCs w:val="18"/>
              </w:rPr>
              <w:t>40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Organization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, and 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265FC0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content, but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Potential audience would fully understand the project and apply the identified standards in a hands-on manner.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5FC0" w:rsidRPr="00354A68" w:rsidTr="00A06320">
        <w:trPr>
          <w:trHeight w:val="143"/>
          <w:jc w:val="center"/>
        </w:trPr>
        <w:tc>
          <w:tcPr>
            <w:tcW w:w="1525" w:type="dxa"/>
          </w:tcPr>
          <w:p w:rsidR="00265FC0" w:rsidRPr="00354A68" w:rsidRDefault="00265FC0" w:rsidP="00265FC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40</w:t>
            </w:r>
            <w:r w:rsidRPr="00354A68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265FC0" w:rsidRPr="00354A68" w:rsidRDefault="00265FC0" w:rsidP="00265FC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265FC0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>standards but does not meet the intention of the standards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>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00401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Team member appeared to share responsibility, cooperation was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evident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and tasks were completed in a timely and effective manner.</w:t>
            </w:r>
          </w:p>
          <w:p w:rsidR="00265FC0" w:rsidRPr="007A14A6" w:rsidRDefault="00265FC0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*submitted team performance rubric</w:t>
            </w:r>
          </w:p>
        </w:tc>
        <w:tc>
          <w:tcPr>
            <w:tcW w:w="673" w:type="dxa"/>
          </w:tcPr>
          <w:p w:rsidR="00000401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2348"/>
          <w:jc w:val="center"/>
        </w:trPr>
        <w:tc>
          <w:tcPr>
            <w:tcW w:w="10563" w:type="dxa"/>
            <w:gridSpan w:val="6"/>
          </w:tcPr>
          <w:p w:rsidR="00000401" w:rsidRPr="007A14A6" w:rsidRDefault="00000401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 w:cstheme="minorHAnsi"/>
        </w:rPr>
      </w:pPr>
    </w:p>
    <w:p w:rsidR="00000401" w:rsidRDefault="00000401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265FC0"/>
    <w:rsid w:val="002818AB"/>
    <w:rsid w:val="002979AA"/>
    <w:rsid w:val="002B0103"/>
    <w:rsid w:val="002D2AF2"/>
    <w:rsid w:val="002D39E2"/>
    <w:rsid w:val="00317FA7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A05433"/>
    <w:rsid w:val="00A22A28"/>
    <w:rsid w:val="00B04002"/>
    <w:rsid w:val="00B56E59"/>
    <w:rsid w:val="00B75E04"/>
    <w:rsid w:val="00B84AB6"/>
    <w:rsid w:val="00C16EBD"/>
    <w:rsid w:val="00C44FCF"/>
    <w:rsid w:val="00C75941"/>
    <w:rsid w:val="00C878EA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14</cp:revision>
  <cp:lastPrinted>2018-10-12T15:08:00Z</cp:lastPrinted>
  <dcterms:created xsi:type="dcterms:W3CDTF">2018-10-12T14:29:00Z</dcterms:created>
  <dcterms:modified xsi:type="dcterms:W3CDTF">2022-10-06T12:54:00Z</dcterms:modified>
</cp:coreProperties>
</file>